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10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Годовой отчет</w:t>
      </w:r>
    </w:p>
    <w:p w:rsidR="00182510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открытого акционерного общества</w:t>
      </w:r>
    </w:p>
    <w:p w:rsidR="002C6749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«Лунинецкий молочный завод» за 20</w:t>
      </w:r>
      <w:r w:rsidR="00E532B3">
        <w:rPr>
          <w:rFonts w:ascii="Times New Roman" w:hAnsi="Times New Roman" w:cs="Times New Roman"/>
          <w:b/>
          <w:sz w:val="28"/>
        </w:rPr>
        <w:t>2</w:t>
      </w:r>
      <w:r w:rsidR="00F32D54">
        <w:rPr>
          <w:rFonts w:ascii="Times New Roman" w:hAnsi="Times New Roman" w:cs="Times New Roman"/>
          <w:b/>
          <w:sz w:val="28"/>
        </w:rPr>
        <w:t>3</w:t>
      </w:r>
      <w:r w:rsidRPr="003B59FA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5059" w:type="pct"/>
        <w:tblInd w:w="-601" w:type="dxa"/>
        <w:tblLook w:val="04A0" w:firstRow="1" w:lastRow="0" w:firstColumn="1" w:lastColumn="0" w:noHBand="0" w:noVBand="1"/>
      </w:tblPr>
      <w:tblGrid>
        <w:gridCol w:w="2299"/>
        <w:gridCol w:w="6006"/>
        <w:gridCol w:w="1379"/>
      </w:tblGrid>
      <w:tr w:rsidR="003B59FA" w:rsidRPr="00182510" w:rsidTr="003B59FA">
        <w:trPr>
          <w:trHeight w:val="424"/>
        </w:trPr>
        <w:tc>
          <w:tcPr>
            <w:tcW w:w="4288" w:type="pct"/>
            <w:gridSpan w:val="2"/>
            <w:hideMark/>
          </w:tcPr>
          <w:p w:rsidR="00182510" w:rsidRPr="00CA7B71" w:rsidRDefault="00182510" w:rsidP="00182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государства в уставном фонде эмитента (всего в %):</w:t>
            </w:r>
          </w:p>
        </w:tc>
        <w:tc>
          <w:tcPr>
            <w:tcW w:w="712" w:type="pct"/>
            <w:noWrap/>
            <w:hideMark/>
          </w:tcPr>
          <w:p w:rsidR="00182510" w:rsidRPr="00EE3B7F" w:rsidRDefault="00F32D54" w:rsidP="00EE3B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91,7832</w:t>
            </w:r>
          </w:p>
        </w:tc>
      </w:tr>
      <w:tr w:rsidR="003B59FA" w:rsidRPr="00182510" w:rsidTr="003B59FA">
        <w:trPr>
          <w:trHeight w:val="145"/>
        </w:trPr>
        <w:tc>
          <w:tcPr>
            <w:tcW w:w="1187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9FA" w:rsidRPr="00182510" w:rsidTr="003B59FA">
        <w:trPr>
          <w:trHeight w:val="425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101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Количество акций, шт.</w:t>
            </w:r>
          </w:p>
        </w:tc>
        <w:tc>
          <w:tcPr>
            <w:tcW w:w="712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Доля в уставном фонде, %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республиканская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B59FA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коммунальная всего: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F32D54" w:rsidP="00561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166268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F32D54" w:rsidP="00561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91,7832</w:t>
            </w:r>
          </w:p>
        </w:tc>
      </w:tr>
      <w:tr w:rsidR="003B59FA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77B3" w:rsidRPr="00182510" w:rsidTr="003B59FA">
        <w:trPr>
          <w:trHeight w:val="293"/>
        </w:trPr>
        <w:tc>
          <w:tcPr>
            <w:tcW w:w="1187" w:type="pct"/>
            <w:hideMark/>
          </w:tcPr>
          <w:p w:rsidR="00FC77B3" w:rsidRPr="00CA7B71" w:rsidRDefault="00FC77B3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 xml:space="preserve">областная </w:t>
            </w:r>
          </w:p>
        </w:tc>
        <w:tc>
          <w:tcPr>
            <w:tcW w:w="3101" w:type="pct"/>
            <w:noWrap/>
            <w:hideMark/>
          </w:tcPr>
          <w:p w:rsidR="00FC77B3" w:rsidRPr="00CA7B71" w:rsidRDefault="00F32D54" w:rsidP="00561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166268</w:t>
            </w:r>
          </w:p>
        </w:tc>
        <w:tc>
          <w:tcPr>
            <w:tcW w:w="712" w:type="pct"/>
            <w:noWrap/>
            <w:hideMark/>
          </w:tcPr>
          <w:p w:rsidR="00FC77B3" w:rsidRPr="00CA7B71" w:rsidRDefault="00F32D54" w:rsidP="00561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91,7832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городская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tbl>
      <w:tblPr>
        <w:tblW w:w="5278" w:type="pct"/>
        <w:tblInd w:w="-601" w:type="dxa"/>
        <w:tblLook w:val="04A0" w:firstRow="1" w:lastRow="0" w:firstColumn="1" w:lastColumn="0" w:noHBand="0" w:noVBand="1"/>
      </w:tblPr>
      <w:tblGrid>
        <w:gridCol w:w="6237"/>
        <w:gridCol w:w="1580"/>
        <w:gridCol w:w="1138"/>
        <w:gridCol w:w="1148"/>
      </w:tblGrid>
      <w:tr w:rsidR="00CA7B71" w:rsidRPr="00182510" w:rsidTr="003B59FA">
        <w:trPr>
          <w:trHeight w:val="462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дивидендах и акциях: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B71" w:rsidRPr="00182510" w:rsidTr="003B59FA">
        <w:trPr>
          <w:trHeight w:val="640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аналогичный период прошлого года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акционеров, всего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974" w:rsidRPr="00182510" w:rsidRDefault="00F32D54" w:rsidP="0014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74" w:rsidRPr="00182510" w:rsidRDefault="00F32D5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F32D5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F32D54" w:rsidP="00465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F32D5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F32D5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F32D5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512,8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F32D5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F32D5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512,44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F32D5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F32D5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9,14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F32D5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F32D5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9,140000</w:t>
            </w:r>
          </w:p>
        </w:tc>
      </w:tr>
      <w:tr w:rsidR="00561974" w:rsidRPr="00182510" w:rsidTr="00561974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561974" w:rsidRPr="00182510" w:rsidTr="00561974">
        <w:trPr>
          <w:trHeight w:val="481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974" w:rsidRPr="00182510" w:rsidRDefault="00561974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61974" w:rsidRPr="00182510" w:rsidRDefault="00561974" w:rsidP="005E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месяц, квартал,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182510" w:rsidP="0056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182510" w:rsidP="0056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(сроки) выплаты дивидендов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182510" w:rsidP="0056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F32D54">
        <w:trPr>
          <w:trHeight w:val="343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61974" w:rsidRPr="00182510" w:rsidRDefault="00F32D54" w:rsidP="0056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F32D54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1015,65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82510" w:rsidRDefault="00182510" w:rsidP="0018251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396" w:type="dxa"/>
        <w:tblInd w:w="-601" w:type="dxa"/>
        <w:tblLook w:val="04A0" w:firstRow="1" w:lastRow="0" w:firstColumn="1" w:lastColumn="0" w:noHBand="0" w:noVBand="1"/>
      </w:tblPr>
      <w:tblGrid>
        <w:gridCol w:w="1865"/>
        <w:gridCol w:w="2022"/>
        <w:gridCol w:w="1500"/>
        <w:gridCol w:w="777"/>
        <w:gridCol w:w="904"/>
        <w:gridCol w:w="1054"/>
        <w:gridCol w:w="383"/>
        <w:gridCol w:w="1701"/>
        <w:gridCol w:w="190"/>
      </w:tblGrid>
      <w:tr w:rsidR="00CA7B71" w:rsidRPr="00CA7B71" w:rsidTr="003B59FA">
        <w:trPr>
          <w:gridAfter w:val="1"/>
          <w:wAfter w:w="190" w:type="dxa"/>
          <w:trHeight w:val="1032"/>
        </w:trPr>
        <w:tc>
          <w:tcPr>
            <w:tcW w:w="61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4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CA7B71" w:rsidRPr="00CA7B71" w:rsidTr="003B59FA">
        <w:trPr>
          <w:gridAfter w:val="1"/>
          <w:wAfter w:w="190" w:type="dxa"/>
          <w:trHeight w:val="109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 акций на счет "депо" общества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</w:t>
            </w:r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B71" w:rsidRPr="00CA7B71" w:rsidTr="003B59FA">
        <w:trPr>
          <w:trHeight w:val="1050"/>
        </w:trPr>
        <w:tc>
          <w:tcPr>
            <w:tcW w:w="10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финансовые результаты деятельности открытого акционерного общества:</w:t>
            </w:r>
          </w:p>
        </w:tc>
      </w:tr>
      <w:tr w:rsidR="00CA7B71" w:rsidRPr="00CA7B71" w:rsidTr="003B59FA">
        <w:trPr>
          <w:trHeight w:val="79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аналогичный период прошлого года</w:t>
            </w:r>
          </w:p>
        </w:tc>
      </w:tr>
      <w:tr w:rsidR="00985F07" w:rsidRPr="00CA7B71" w:rsidTr="003667FE">
        <w:trPr>
          <w:trHeight w:val="40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Выручка от реализации продукции, товаров, работ,</w:t>
            </w:r>
            <w:r w:rsidR="00B4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137300,00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139215,00</w:t>
            </w:r>
          </w:p>
        </w:tc>
      </w:tr>
      <w:tr w:rsidR="00985F07" w:rsidRPr="00CA7B71" w:rsidTr="003667FE">
        <w:trPr>
          <w:trHeight w:val="7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140526,00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124841,00</w:t>
            </w:r>
          </w:p>
        </w:tc>
      </w:tr>
      <w:tr w:rsidR="00985F07" w:rsidRPr="00CA7B71" w:rsidTr="003667FE">
        <w:trPr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-2435,00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18392,00</w:t>
            </w:r>
          </w:p>
        </w:tc>
      </w:tr>
      <w:tr w:rsidR="00985F07" w:rsidRPr="00CA7B71" w:rsidTr="003667FE">
        <w:trPr>
          <w:trHeight w:val="41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-3226,00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14374,00</w:t>
            </w:r>
          </w:p>
        </w:tc>
      </w:tr>
      <w:tr w:rsidR="00985F07" w:rsidRPr="00CA7B71" w:rsidTr="003667FE">
        <w:trPr>
          <w:trHeight w:val="4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-658,00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-1521,00</w:t>
            </w:r>
          </w:p>
        </w:tc>
      </w:tr>
      <w:tr w:rsidR="00985F07" w:rsidRPr="00CA7B71" w:rsidTr="003667FE">
        <w:trPr>
          <w:trHeight w:val="28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1449,00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5539,00</w:t>
            </w:r>
          </w:p>
        </w:tc>
      </w:tr>
      <w:tr w:rsidR="00985F07" w:rsidRPr="00CA7B71" w:rsidTr="003667FE">
        <w:trPr>
          <w:trHeight w:val="84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-462,00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2449,00</w:t>
            </w:r>
          </w:p>
        </w:tc>
      </w:tr>
      <w:tr w:rsidR="00985F07" w:rsidRPr="00CA7B71" w:rsidTr="003667FE">
        <w:trPr>
          <w:trHeight w:val="29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-1973,00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15943,00</w:t>
            </w:r>
          </w:p>
        </w:tc>
      </w:tr>
      <w:tr w:rsidR="00985F07" w:rsidRPr="00CA7B71" w:rsidTr="003667FE">
        <w:trPr>
          <w:trHeight w:val="26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41782,00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43824,00</w:t>
            </w:r>
          </w:p>
        </w:tc>
      </w:tr>
      <w:tr w:rsidR="00985F07" w:rsidRPr="00CA7B71" w:rsidTr="003667FE">
        <w:trPr>
          <w:trHeight w:val="2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17386,00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12890,00</w:t>
            </w:r>
          </w:p>
        </w:tc>
      </w:tr>
      <w:tr w:rsidR="00985F07" w:rsidRPr="00CA7B71" w:rsidTr="003667FE">
        <w:trPr>
          <w:trHeight w:val="27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F07" w:rsidRPr="00CA7B71" w:rsidRDefault="00985F07" w:rsidP="009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15917,00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:rsidR="00985F07" w:rsidRPr="00985F07" w:rsidRDefault="00985F07" w:rsidP="0098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F07">
              <w:rPr>
                <w:rFonts w:ascii="Times New Roman" w:hAnsi="Times New Roman" w:cs="Times New Roman"/>
                <w:sz w:val="20"/>
                <w:szCs w:val="20"/>
              </w:rPr>
              <w:t>11706,00</w:t>
            </w:r>
          </w:p>
        </w:tc>
      </w:tr>
    </w:tbl>
    <w:p w:rsidR="001176E0" w:rsidRDefault="001176E0" w:rsidP="001176E0">
      <w:pPr>
        <w:spacing w:line="240" w:lineRule="auto"/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Дата проведения годового общего собрания акционеров, на котором утверждался годовой бухгалтерский баланс за отчетный год:</w:t>
      </w:r>
      <w:r w:rsidRPr="001176E0">
        <w:t xml:space="preserve"> </w:t>
      </w:r>
      <w:r w:rsidRPr="001176E0">
        <w:rPr>
          <w:rFonts w:ascii="Times New Roman" w:hAnsi="Times New Roman" w:cs="Times New Roman"/>
          <w:i/>
          <w:u w:val="single"/>
        </w:rPr>
        <w:t>2</w:t>
      </w:r>
      <w:r w:rsidR="00985F07">
        <w:rPr>
          <w:rFonts w:ascii="Times New Roman" w:hAnsi="Times New Roman" w:cs="Times New Roman"/>
          <w:i/>
          <w:u w:val="single"/>
        </w:rPr>
        <w:t>8</w:t>
      </w:r>
      <w:r w:rsidR="001C528A">
        <w:rPr>
          <w:rFonts w:ascii="Times New Roman" w:hAnsi="Times New Roman" w:cs="Times New Roman"/>
          <w:i/>
          <w:u w:val="single"/>
        </w:rPr>
        <w:t xml:space="preserve"> </w:t>
      </w:r>
      <w:r w:rsidRPr="001176E0">
        <w:rPr>
          <w:rFonts w:ascii="Times New Roman" w:hAnsi="Times New Roman" w:cs="Times New Roman"/>
          <w:i/>
          <w:u w:val="single"/>
        </w:rPr>
        <w:t>марта 20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985F07">
        <w:rPr>
          <w:rFonts w:ascii="Times New Roman" w:hAnsi="Times New Roman" w:cs="Times New Roman"/>
          <w:i/>
          <w:u w:val="single"/>
        </w:rPr>
        <w:t>4</w:t>
      </w:r>
      <w:r w:rsidRPr="001176E0">
        <w:rPr>
          <w:rFonts w:ascii="Times New Roman" w:hAnsi="Times New Roman" w:cs="Times New Roman"/>
          <w:i/>
          <w:u w:val="single"/>
        </w:rPr>
        <w:t>г.</w:t>
      </w:r>
    </w:p>
    <w:p w:rsidR="001176E0" w:rsidRDefault="001176E0" w:rsidP="001176E0">
      <w:pPr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 xml:space="preserve">Дата подготовки аудиторского заключения по бухгалтерской (финансовой) </w:t>
      </w:r>
      <w:proofErr w:type="gramStart"/>
      <w:r w:rsidR="00AA5A1B" w:rsidRPr="001176E0">
        <w:rPr>
          <w:rFonts w:ascii="Times New Roman" w:hAnsi="Times New Roman" w:cs="Times New Roman"/>
          <w:b/>
        </w:rPr>
        <w:t>отчетности:</w:t>
      </w:r>
      <w:r w:rsidR="00AA5A1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1176E0">
        <w:t xml:space="preserve"> </w:t>
      </w:r>
      <w:r w:rsidR="00AA5A1B">
        <w:t xml:space="preserve"> </w:t>
      </w:r>
      <w:r w:rsidR="00985F07" w:rsidRPr="00985F07">
        <w:rPr>
          <w:u w:val="single"/>
        </w:rPr>
        <w:t>29 февраля</w:t>
      </w:r>
      <w:r w:rsidRPr="00985F07">
        <w:rPr>
          <w:rFonts w:ascii="Times New Roman" w:hAnsi="Times New Roman" w:cs="Times New Roman"/>
          <w:i/>
          <w:u w:val="single"/>
        </w:rPr>
        <w:t xml:space="preserve"> 20</w:t>
      </w:r>
      <w:r w:rsidR="00FC77B3" w:rsidRPr="00985F07">
        <w:rPr>
          <w:rFonts w:ascii="Times New Roman" w:hAnsi="Times New Roman" w:cs="Times New Roman"/>
          <w:i/>
          <w:u w:val="single"/>
        </w:rPr>
        <w:t>2</w:t>
      </w:r>
      <w:r w:rsidR="00985F07" w:rsidRPr="00985F07">
        <w:rPr>
          <w:rFonts w:ascii="Times New Roman" w:hAnsi="Times New Roman" w:cs="Times New Roman"/>
          <w:i/>
          <w:u w:val="single"/>
        </w:rPr>
        <w:t>4</w:t>
      </w:r>
      <w:r w:rsidRPr="00985F07">
        <w:rPr>
          <w:rFonts w:ascii="Times New Roman" w:hAnsi="Times New Roman" w:cs="Times New Roman"/>
          <w:i/>
          <w:u w:val="single"/>
        </w:rPr>
        <w:t>года.</w:t>
      </w:r>
    </w:p>
    <w:p w:rsidR="00985F07" w:rsidRDefault="001176E0" w:rsidP="001C528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  <w:r w:rsidRPr="001176E0">
        <w:rPr>
          <w:rFonts w:ascii="Times New Roman" w:hAnsi="Times New Roman" w:cs="Times New Roman"/>
        </w:rPr>
        <w:t xml:space="preserve"> </w:t>
      </w:r>
      <w:r w:rsidR="00985F07" w:rsidRPr="00985F07">
        <w:rPr>
          <w:rFonts w:ascii="Times New Roman" w:hAnsi="Times New Roman" w:cs="Times New Roman"/>
          <w:i/>
          <w:u w:val="single"/>
        </w:rPr>
        <w:t>Общество с ограниченной ответственностью "</w:t>
      </w:r>
      <w:proofErr w:type="spellStart"/>
      <w:r w:rsidR="00985F07" w:rsidRPr="00985F07">
        <w:rPr>
          <w:rFonts w:ascii="Times New Roman" w:hAnsi="Times New Roman" w:cs="Times New Roman"/>
          <w:i/>
          <w:u w:val="single"/>
        </w:rPr>
        <w:t>Белросаудит</w:t>
      </w:r>
      <w:proofErr w:type="spellEnd"/>
      <w:r w:rsidR="00985F07" w:rsidRPr="00985F07">
        <w:rPr>
          <w:rFonts w:ascii="Times New Roman" w:hAnsi="Times New Roman" w:cs="Times New Roman"/>
          <w:i/>
          <w:u w:val="single"/>
        </w:rPr>
        <w:t xml:space="preserve">", 220020, г. Минск, пр. Победителей, 89, к.3, пом.4. Зарегистрировано решением </w:t>
      </w:r>
      <w:proofErr w:type="spellStart"/>
      <w:r w:rsidR="00985F07" w:rsidRPr="00985F07">
        <w:rPr>
          <w:rFonts w:ascii="Times New Roman" w:hAnsi="Times New Roman" w:cs="Times New Roman"/>
          <w:i/>
          <w:u w:val="single"/>
        </w:rPr>
        <w:t>Мингорисполкомом</w:t>
      </w:r>
      <w:proofErr w:type="spellEnd"/>
      <w:r w:rsidR="00985F07" w:rsidRPr="00985F07">
        <w:rPr>
          <w:rFonts w:ascii="Times New Roman" w:hAnsi="Times New Roman" w:cs="Times New Roman"/>
          <w:i/>
          <w:u w:val="single"/>
        </w:rPr>
        <w:t xml:space="preserve"> от 28.04.2000 г.</w:t>
      </w:r>
      <w:proofErr w:type="gramStart"/>
      <w:r w:rsidR="00985F07" w:rsidRPr="00985F07">
        <w:rPr>
          <w:rFonts w:ascii="Times New Roman" w:hAnsi="Times New Roman" w:cs="Times New Roman"/>
          <w:i/>
          <w:u w:val="single"/>
        </w:rPr>
        <w:t>,  №</w:t>
      </w:r>
      <w:proofErr w:type="gramEnd"/>
      <w:r w:rsidR="00BC4136">
        <w:rPr>
          <w:rFonts w:ascii="Times New Roman" w:hAnsi="Times New Roman" w:cs="Times New Roman"/>
          <w:i/>
          <w:u w:val="single"/>
        </w:rPr>
        <w:t xml:space="preserve"> </w:t>
      </w:r>
      <w:r w:rsidR="00985F07" w:rsidRPr="00985F07">
        <w:rPr>
          <w:rFonts w:ascii="Times New Roman" w:hAnsi="Times New Roman" w:cs="Times New Roman"/>
          <w:i/>
          <w:u w:val="single"/>
        </w:rPr>
        <w:t>600506719</w:t>
      </w:r>
    </w:p>
    <w:p w:rsidR="001176E0" w:rsidRDefault="001176E0" w:rsidP="001C528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Период, за который проводился аудит:</w:t>
      </w:r>
      <w:r w:rsidRPr="001176E0">
        <w:rPr>
          <w:rFonts w:ascii="Times New Roman" w:hAnsi="Times New Roman" w:cs="Times New Roman"/>
          <w:i/>
          <w:u w:val="single"/>
        </w:rPr>
        <w:t xml:space="preserve"> с 01.01.20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985F07">
        <w:rPr>
          <w:rFonts w:ascii="Times New Roman" w:hAnsi="Times New Roman" w:cs="Times New Roman"/>
          <w:i/>
          <w:u w:val="single"/>
        </w:rPr>
        <w:t>3</w:t>
      </w:r>
      <w:r w:rsidRPr="001176E0">
        <w:rPr>
          <w:rFonts w:ascii="Times New Roman" w:hAnsi="Times New Roman" w:cs="Times New Roman"/>
          <w:i/>
          <w:u w:val="single"/>
        </w:rPr>
        <w:t xml:space="preserve"> по 31.12.20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985F07">
        <w:rPr>
          <w:rFonts w:ascii="Times New Roman" w:hAnsi="Times New Roman" w:cs="Times New Roman"/>
          <w:i/>
          <w:u w:val="single"/>
        </w:rPr>
        <w:t>3г.</w:t>
      </w:r>
    </w:p>
    <w:p w:rsidR="001176E0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lastRenderedPageBreak/>
        <w:t>Дата и источник опубликования аудиторского заключения по бухгалтерской (финансовой) отчетности в полном объеме</w:t>
      </w:r>
      <w:r w:rsidRPr="003B59FA">
        <w:rPr>
          <w:rFonts w:ascii="Times New Roman" w:hAnsi="Times New Roman" w:cs="Times New Roman"/>
          <w:i/>
          <w:u w:val="single"/>
        </w:rPr>
        <w:t xml:space="preserve">: 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985F07">
        <w:rPr>
          <w:rFonts w:ascii="Times New Roman" w:hAnsi="Times New Roman" w:cs="Times New Roman"/>
          <w:i/>
          <w:u w:val="single"/>
        </w:rPr>
        <w:t>4</w:t>
      </w:r>
      <w:r w:rsidRPr="003B59FA">
        <w:rPr>
          <w:rFonts w:ascii="Times New Roman" w:hAnsi="Times New Roman" w:cs="Times New Roman"/>
          <w:i/>
          <w:u w:val="single"/>
        </w:rPr>
        <w:t>.04.2</w:t>
      </w:r>
      <w:r w:rsidR="00FC77B3">
        <w:rPr>
          <w:rFonts w:ascii="Times New Roman" w:hAnsi="Times New Roman" w:cs="Times New Roman"/>
          <w:i/>
          <w:u w:val="single"/>
        </w:rPr>
        <w:t>02</w:t>
      </w:r>
      <w:r w:rsidR="00985F07">
        <w:rPr>
          <w:rFonts w:ascii="Times New Roman" w:hAnsi="Times New Roman" w:cs="Times New Roman"/>
          <w:i/>
          <w:u w:val="single"/>
        </w:rPr>
        <w:t>4</w:t>
      </w:r>
      <w:r w:rsidRPr="003B59FA">
        <w:rPr>
          <w:rFonts w:ascii="Times New Roman" w:hAnsi="Times New Roman" w:cs="Times New Roman"/>
          <w:i/>
          <w:u w:val="single"/>
        </w:rPr>
        <w:t>г.</w:t>
      </w:r>
      <w:r w:rsidRPr="003B59FA">
        <w:rPr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ЕПФР, сайт эмитента</w:t>
      </w:r>
    </w:p>
    <w:p w:rsidR="003B59FA" w:rsidRPr="003B59FA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</w:r>
      <w:r>
        <w:rPr>
          <w:rFonts w:ascii="Times New Roman" w:hAnsi="Times New Roman" w:cs="Times New Roman"/>
          <w:b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Бухгалтерская отчетность достоверн</w:t>
      </w:r>
      <w:r w:rsidR="0063727D">
        <w:rPr>
          <w:rFonts w:ascii="Times New Roman" w:hAnsi="Times New Roman" w:cs="Times New Roman"/>
          <w:i/>
          <w:u w:val="single"/>
        </w:rPr>
        <w:t>а</w:t>
      </w:r>
      <w:r w:rsidRPr="003B59FA">
        <w:rPr>
          <w:rFonts w:ascii="Times New Roman" w:hAnsi="Times New Roman" w:cs="Times New Roman"/>
          <w:i/>
          <w:u w:val="single"/>
        </w:rPr>
        <w:t xml:space="preserve"> во всех существенных аспектах отражает финансовое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положение общества на 31.12.20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985F07">
        <w:rPr>
          <w:rFonts w:ascii="Times New Roman" w:hAnsi="Times New Roman" w:cs="Times New Roman"/>
          <w:i/>
          <w:u w:val="single"/>
        </w:rPr>
        <w:t>3</w:t>
      </w:r>
      <w:r w:rsidRPr="003B59FA">
        <w:rPr>
          <w:rFonts w:ascii="Times New Roman" w:hAnsi="Times New Roman" w:cs="Times New Roman"/>
          <w:i/>
          <w:u w:val="single"/>
        </w:rPr>
        <w:t>, а также финансовые результаты деятельности и изменения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финансового положения общества, в том числе движение денежных средств, за год, закончившийся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на указанную дату, в соответствии с требованиями законодательства Республики Беларусь.</w:t>
      </w:r>
    </w:p>
    <w:p w:rsidR="0046558D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Сведения о применении открытым акционерным обществом Свода правил корпоративного поведения (только в составе годового отчета):</w:t>
      </w:r>
      <w:r w:rsidRPr="003B59FA">
        <w:t xml:space="preserve"> </w:t>
      </w:r>
      <w:r w:rsidR="0046558D" w:rsidRPr="00E66D97">
        <w:rPr>
          <w:rFonts w:ascii="Times New Roman" w:hAnsi="Times New Roman" w:cs="Times New Roman"/>
        </w:rPr>
        <w:t>Положение о ревизионной комиссии, Положение о дивидендной политике утверждены протоколом общего собрания №46 от 12.10.2018г., Положение о порядке учета аффилированных лиц ОАО «Лунинецкий МЗ», Положение о наблюдательном совете  ОАО «Лунинецкий МЗ», Регламент работы с реестром владельцев ценных бумаг ОАО «Лунинецкий МЗ» утверждены протоколом общего собрания №56от 28.03.2022г.</w:t>
      </w:r>
    </w:p>
    <w:p w:rsidR="003B59FA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Адрес официального сайта открытого акционерного общества в глобальной компьютерной сети Интернет:</w:t>
      </w:r>
      <w:r w:rsidRPr="003B59FA"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lncmilk.by</w:t>
      </w:r>
    </w:p>
    <w:p w:rsidR="00D36769" w:rsidRPr="00D36769" w:rsidRDefault="00D36769" w:rsidP="003B59FA">
      <w:pPr>
        <w:ind w:left="-709" w:firstLine="709"/>
        <w:jc w:val="both"/>
        <w:rPr>
          <w:rFonts w:ascii="Times New Roman" w:hAnsi="Times New Roman" w:cs="Times New Roman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4C10D9" w:rsidRDefault="004C10D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sectPr w:rsidR="004C10D9" w:rsidSect="006A33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0"/>
    <w:rsid w:val="00014F09"/>
    <w:rsid w:val="00084F10"/>
    <w:rsid w:val="0010472D"/>
    <w:rsid w:val="001176E0"/>
    <w:rsid w:val="00142884"/>
    <w:rsid w:val="00180799"/>
    <w:rsid w:val="00182510"/>
    <w:rsid w:val="001C528A"/>
    <w:rsid w:val="00226BF7"/>
    <w:rsid w:val="002C6749"/>
    <w:rsid w:val="003B59FA"/>
    <w:rsid w:val="004201CF"/>
    <w:rsid w:val="0046558D"/>
    <w:rsid w:val="004B2967"/>
    <w:rsid w:val="004C10D9"/>
    <w:rsid w:val="00561974"/>
    <w:rsid w:val="005C10DC"/>
    <w:rsid w:val="005E393D"/>
    <w:rsid w:val="00606A6F"/>
    <w:rsid w:val="0063727D"/>
    <w:rsid w:val="006A33C1"/>
    <w:rsid w:val="006F1020"/>
    <w:rsid w:val="00700467"/>
    <w:rsid w:val="00742FB7"/>
    <w:rsid w:val="00985F07"/>
    <w:rsid w:val="00996035"/>
    <w:rsid w:val="00AA5A1B"/>
    <w:rsid w:val="00B47EDD"/>
    <w:rsid w:val="00B532C9"/>
    <w:rsid w:val="00BC4136"/>
    <w:rsid w:val="00CA7B71"/>
    <w:rsid w:val="00CC59FB"/>
    <w:rsid w:val="00CF669C"/>
    <w:rsid w:val="00D36769"/>
    <w:rsid w:val="00E532B3"/>
    <w:rsid w:val="00E66D97"/>
    <w:rsid w:val="00EE3B7F"/>
    <w:rsid w:val="00F32D54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8462"/>
  <w15:docId w15:val="{1B145BFE-3F49-4A15-954D-1B2501FC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A33C1"/>
    <w:pPr>
      <w:keepNext/>
      <w:tabs>
        <w:tab w:val="num" w:pos="72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A33C1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33C1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A33C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A33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A3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A3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A3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A33C1"/>
  </w:style>
  <w:style w:type="paragraph" w:styleId="a4">
    <w:name w:val="Plain Text"/>
    <w:basedOn w:val="a"/>
    <w:link w:val="a5"/>
    <w:rsid w:val="006A3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6A33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A33C1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styleId="ae">
    <w:name w:val="page number"/>
    <w:basedOn w:val="a0"/>
    <w:rsid w:val="006A33C1"/>
  </w:style>
  <w:style w:type="paragraph" w:styleId="31">
    <w:name w:val="Body Text 3"/>
    <w:basedOn w:val="a"/>
    <w:link w:val="32"/>
    <w:rsid w:val="006A33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A33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0">
    <w:name w:val="annotation reference"/>
    <w:rsid w:val="006A33C1"/>
    <w:rPr>
      <w:sz w:val="16"/>
      <w:szCs w:val="16"/>
    </w:rPr>
  </w:style>
  <w:style w:type="paragraph" w:styleId="af1">
    <w:name w:val="annotation text"/>
    <w:basedOn w:val="a"/>
    <w:link w:val="af2"/>
    <w:semiHidden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Знак Знак3"/>
    <w:rsid w:val="006A33C1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6A33C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6A33C1"/>
    <w:rPr>
      <w:rFonts w:ascii="Courier New" w:hAnsi="Courier New"/>
    </w:rPr>
  </w:style>
  <w:style w:type="character" w:customStyle="1" w:styleId="41">
    <w:name w:val="Знак Знак4"/>
    <w:rsid w:val="006A33C1"/>
    <w:rPr>
      <w:b/>
      <w:lang w:val="ru-RU" w:eastAsia="ru-RU" w:bidi="ar-SA"/>
    </w:rPr>
  </w:style>
  <w:style w:type="paragraph" w:styleId="af3">
    <w:name w:val="Balloon Text"/>
    <w:basedOn w:val="a"/>
    <w:link w:val="af4"/>
    <w:rsid w:val="006A33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6A33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9">
    <w:name w:val="Знак Знак9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6A33C1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Bullet 2"/>
    <w:basedOn w:val="a"/>
    <w:autoRedefine/>
    <w:rsid w:val="006A33C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Indent"/>
    <w:basedOn w:val="a"/>
    <w:rsid w:val="006A3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6A33C1"/>
    <w:rPr>
      <w:vertAlign w:val="superscript"/>
    </w:rPr>
  </w:style>
  <w:style w:type="character" w:styleId="af9">
    <w:name w:val="Hyperlink"/>
    <w:rsid w:val="006A33C1"/>
    <w:rPr>
      <w:color w:val="0000FF"/>
      <w:u w:val="single"/>
    </w:rPr>
  </w:style>
  <w:style w:type="character" w:styleId="afa">
    <w:name w:val="FollowedHyperlink"/>
    <w:rsid w:val="006A33C1"/>
    <w:rPr>
      <w:color w:val="800080"/>
      <w:u w:val="single"/>
    </w:rPr>
  </w:style>
  <w:style w:type="character" w:customStyle="1" w:styleId="72">
    <w:name w:val="Знак Знак7"/>
    <w:rsid w:val="006A33C1"/>
    <w:rPr>
      <w:rFonts w:ascii="Courier New" w:hAnsi="Courier New" w:cs="Courier New" w:hint="default"/>
    </w:rPr>
  </w:style>
  <w:style w:type="character" w:customStyle="1" w:styleId="42">
    <w:name w:val="Знак Знак4"/>
    <w:rsid w:val="006A33C1"/>
    <w:rPr>
      <w:b/>
      <w:bCs w:val="0"/>
      <w:lang w:val="ru-RU" w:eastAsia="ru-RU" w:bidi="ar-SA"/>
    </w:rPr>
  </w:style>
  <w:style w:type="character" w:customStyle="1" w:styleId="90">
    <w:name w:val="Знак Знак9"/>
    <w:rsid w:val="006A33C1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6A33C1"/>
    <w:rPr>
      <w:rFonts w:ascii="Courier New" w:hAnsi="Courier New"/>
    </w:rPr>
  </w:style>
  <w:style w:type="character" w:customStyle="1" w:styleId="51">
    <w:name w:val="Знак Знак5"/>
    <w:rsid w:val="006A33C1"/>
    <w:rPr>
      <w:b/>
      <w:lang w:val="ru-RU" w:eastAsia="ru-RU" w:bidi="ar-SA"/>
    </w:rPr>
  </w:style>
  <w:style w:type="character" w:customStyle="1" w:styleId="220">
    <w:name w:val="Знак Знак22"/>
    <w:rsid w:val="006A33C1"/>
    <w:rPr>
      <w:b/>
      <w:sz w:val="18"/>
    </w:rPr>
  </w:style>
  <w:style w:type="character" w:customStyle="1" w:styleId="210">
    <w:name w:val="Знак Знак21"/>
    <w:rsid w:val="006A33C1"/>
    <w:rPr>
      <w:b/>
    </w:rPr>
  </w:style>
  <w:style w:type="numbering" w:customStyle="1" w:styleId="24">
    <w:name w:val="Нет списка2"/>
    <w:next w:val="a2"/>
    <w:uiPriority w:val="99"/>
    <w:semiHidden/>
    <w:unhideWhenUsed/>
    <w:rsid w:val="00014F09"/>
  </w:style>
  <w:style w:type="table" w:customStyle="1" w:styleId="25">
    <w:name w:val="Сетка таблицы2"/>
    <w:basedOn w:val="a1"/>
    <w:next w:val="a3"/>
    <w:rsid w:val="0001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rsid w:val="00014F09"/>
    <w:rPr>
      <w:rFonts w:ascii="Courier New" w:hAnsi="Courier New"/>
    </w:rPr>
  </w:style>
  <w:style w:type="character" w:customStyle="1" w:styleId="91">
    <w:name w:val="Знак Знак9"/>
    <w:rsid w:val="00014F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3">
    <w:name w:val="Знак Знак7"/>
    <w:rsid w:val="00014F09"/>
    <w:rPr>
      <w:rFonts w:ascii="Courier New" w:hAnsi="Courier New"/>
    </w:rPr>
  </w:style>
  <w:style w:type="character" w:customStyle="1" w:styleId="35">
    <w:name w:val="Знак Знак3"/>
    <w:rsid w:val="00014F09"/>
    <w:rPr>
      <w:rFonts w:ascii="Courier New" w:hAnsi="Courier New"/>
      <w:lang w:val="ru-RU" w:eastAsia="ru-RU" w:bidi="ar-SA"/>
    </w:rPr>
  </w:style>
  <w:style w:type="character" w:customStyle="1" w:styleId="43">
    <w:name w:val="Знак Знак4"/>
    <w:rsid w:val="00014F09"/>
    <w:rPr>
      <w:b/>
      <w:lang w:val="ru-RU" w:eastAsia="ru-RU" w:bidi="ar-SA"/>
    </w:rPr>
  </w:style>
  <w:style w:type="character" w:customStyle="1" w:styleId="52">
    <w:name w:val="Знак Знак5"/>
    <w:rsid w:val="00014F09"/>
    <w:rPr>
      <w:b/>
      <w:lang w:val="ru-RU" w:eastAsia="ru-RU" w:bidi="ar-SA"/>
    </w:rPr>
  </w:style>
  <w:style w:type="character" w:customStyle="1" w:styleId="221">
    <w:name w:val="Знак Знак22"/>
    <w:rsid w:val="00014F09"/>
    <w:rPr>
      <w:b/>
      <w:sz w:val="18"/>
    </w:rPr>
  </w:style>
  <w:style w:type="character" w:customStyle="1" w:styleId="211">
    <w:name w:val="Знак Знак21"/>
    <w:rsid w:val="00014F09"/>
    <w:rPr>
      <w:b/>
    </w:rPr>
  </w:style>
  <w:style w:type="paragraph" w:styleId="afd">
    <w:name w:val="Document Map"/>
    <w:basedOn w:val="a"/>
    <w:link w:val="afe"/>
    <w:rsid w:val="00014F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014F0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7EB1-0249-4CB9-9554-17151592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</cp:lastModifiedBy>
  <cp:revision>11</cp:revision>
  <cp:lastPrinted>2023-04-21T10:04:00Z</cp:lastPrinted>
  <dcterms:created xsi:type="dcterms:W3CDTF">2023-04-21T10:34:00Z</dcterms:created>
  <dcterms:modified xsi:type="dcterms:W3CDTF">2024-04-24T08:21:00Z</dcterms:modified>
</cp:coreProperties>
</file>